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10" w:rsidRDefault="00920510" w:rsidP="00920510">
      <w:pPr>
        <w:rPr>
          <w:rFonts w:ascii="Arial" w:hAnsi="Arial" w:cs="Arial"/>
          <w:b/>
          <w:bCs/>
          <w:color w:val="9966CC"/>
          <w:sz w:val="36"/>
          <w:szCs w:val="36"/>
        </w:rPr>
      </w:pPr>
      <w:r>
        <w:rPr>
          <w:rFonts w:ascii="Arial" w:hAnsi="Arial" w:cs="Arial"/>
          <w:b/>
          <w:bCs/>
          <w:color w:val="9966CC"/>
          <w:sz w:val="36"/>
          <w:szCs w:val="36"/>
        </w:rPr>
        <w:t>Herzlich willkommen beim April Newsletter 2025 des</w:t>
      </w:r>
      <w:r>
        <w:rPr>
          <w:rFonts w:ascii="Arial" w:hAnsi="Arial" w:cs="Arial"/>
          <w:b/>
          <w:bCs/>
          <w:color w:val="000000"/>
          <w:sz w:val="36"/>
          <w:szCs w:val="36"/>
        </w:rPr>
        <w:t xml:space="preserve"> </w:t>
      </w:r>
      <w:r>
        <w:rPr>
          <w:rFonts w:ascii="Arial" w:hAnsi="Arial" w:cs="Arial"/>
          <w:b/>
          <w:bCs/>
          <w:color w:val="9966CC"/>
          <w:sz w:val="36"/>
          <w:szCs w:val="36"/>
        </w:rPr>
        <w:t>Berufsverbandes Diplomierter Ehe-, Familien- und Lebensberater*innen</w:t>
      </w:r>
      <w:r>
        <w:rPr>
          <w:rFonts w:ascii="Arial" w:hAnsi="Arial" w:cs="Arial"/>
          <w:b/>
          <w:bCs/>
          <w:color w:val="000000"/>
          <w:sz w:val="36"/>
          <w:szCs w:val="36"/>
        </w:rPr>
        <w:t xml:space="preserve"> </w:t>
      </w:r>
      <w:r>
        <w:rPr>
          <w:rFonts w:ascii="Arial" w:hAnsi="Arial" w:cs="Arial"/>
          <w:b/>
          <w:bCs/>
          <w:color w:val="9966CC"/>
          <w:sz w:val="36"/>
          <w:szCs w:val="36"/>
        </w:rPr>
        <w:t>Österreichs!</w:t>
      </w:r>
    </w:p>
    <w:p w:rsidR="00920510" w:rsidRDefault="00920510" w:rsidP="00920510">
      <w:pPr>
        <w:rPr>
          <w:rFonts w:ascii="Arial" w:hAnsi="Arial" w:cs="Arial"/>
          <w:b/>
          <w:bCs/>
          <w:color w:val="9966CC"/>
        </w:rPr>
      </w:pPr>
    </w:p>
    <w:p w:rsidR="00920510" w:rsidRDefault="00920510" w:rsidP="00920510">
      <w:pPr>
        <w:rPr>
          <w:b/>
          <w:bCs/>
          <w:color w:val="9966CC"/>
        </w:rPr>
      </w:pPr>
    </w:p>
    <w:p w:rsidR="00920510" w:rsidRDefault="00920510" w:rsidP="00920510">
      <w:pPr>
        <w:rPr>
          <w:rFonts w:ascii="Arial" w:hAnsi="Arial" w:cs="Arial"/>
          <w:b/>
          <w:bCs/>
          <w:color w:val="E36C0A"/>
          <w:sz w:val="28"/>
          <w:szCs w:val="28"/>
        </w:rPr>
      </w:pPr>
      <w:r>
        <w:rPr>
          <w:rFonts w:ascii="Arial" w:hAnsi="Arial" w:cs="Arial"/>
          <w:b/>
          <w:bCs/>
          <w:color w:val="E36C0A"/>
          <w:sz w:val="36"/>
          <w:szCs w:val="36"/>
        </w:rPr>
        <w:t>BERUFSVERBANDSTAGUNG 2025</w:t>
      </w:r>
      <w:r>
        <w:rPr>
          <w:rFonts w:ascii="Arial" w:hAnsi="Arial" w:cs="Arial"/>
          <w:b/>
          <w:bCs/>
          <w:color w:val="E36C0A"/>
          <w:sz w:val="28"/>
          <w:szCs w:val="28"/>
        </w:rPr>
        <w:t xml:space="preserve">   !!! </w:t>
      </w:r>
      <w:r>
        <w:rPr>
          <w:rFonts w:ascii="Arial" w:hAnsi="Arial" w:cs="Arial"/>
          <w:b/>
          <w:bCs/>
          <w:color w:val="7030A0"/>
          <w:sz w:val="28"/>
          <w:szCs w:val="28"/>
        </w:rPr>
        <w:t xml:space="preserve">Noch sind Plätze </w:t>
      </w:r>
      <w:proofErr w:type="gramStart"/>
      <w:r>
        <w:rPr>
          <w:rFonts w:ascii="Arial" w:hAnsi="Arial" w:cs="Arial"/>
          <w:b/>
          <w:bCs/>
          <w:color w:val="7030A0"/>
          <w:sz w:val="28"/>
          <w:szCs w:val="28"/>
        </w:rPr>
        <w:t xml:space="preserve">frei </w:t>
      </w:r>
      <w:r>
        <w:rPr>
          <w:rFonts w:ascii="Arial" w:hAnsi="Arial" w:cs="Arial"/>
          <w:b/>
          <w:bCs/>
          <w:color w:val="E36C0A"/>
          <w:sz w:val="28"/>
          <w:szCs w:val="28"/>
        </w:rPr>
        <w:t>!!!</w:t>
      </w:r>
      <w:proofErr w:type="gramEnd"/>
    </w:p>
    <w:p w:rsidR="00920510" w:rsidRDefault="00920510" w:rsidP="00920510">
      <w:pPr>
        <w:ind w:left="4956"/>
        <w:rPr>
          <w:rFonts w:ascii="Arial" w:hAnsi="Arial" w:cs="Arial"/>
          <w:b/>
          <w:bCs/>
          <w:color w:val="E36C0A"/>
          <w:sz w:val="28"/>
          <w:szCs w:val="28"/>
        </w:rPr>
      </w:pPr>
    </w:p>
    <w:p w:rsidR="00920510" w:rsidRDefault="00920510" w:rsidP="00920510">
      <w:pPr>
        <w:rPr>
          <w:rFonts w:ascii="Calibri" w:hAnsi="Calibri" w:cs="Calibri"/>
          <w:b/>
          <w:bCs/>
          <w:color w:val="7030A0"/>
          <w:sz w:val="32"/>
          <w:szCs w:val="32"/>
        </w:rPr>
      </w:pPr>
      <w:r>
        <w:rPr>
          <w:rFonts w:ascii="Calibri" w:hAnsi="Calibri" w:cs="Calibri"/>
          <w:b/>
          <w:bCs/>
          <w:color w:val="7030A0"/>
          <w:sz w:val="32"/>
          <w:szCs w:val="32"/>
        </w:rPr>
        <w:t xml:space="preserve">Interdisziplinäre Fachtagung </w:t>
      </w:r>
    </w:p>
    <w:p w:rsidR="00920510" w:rsidRDefault="00920510" w:rsidP="00920510">
      <w:pPr>
        <w:rPr>
          <w:rFonts w:ascii="Calibri" w:hAnsi="Calibri" w:cs="Calibri"/>
          <w:sz w:val="28"/>
          <w:szCs w:val="28"/>
        </w:rPr>
      </w:pPr>
      <w:r>
        <w:rPr>
          <w:rFonts w:ascii="Calibri" w:hAnsi="Calibri" w:cs="Calibri"/>
          <w:b/>
          <w:bCs/>
          <w:color w:val="7030A0"/>
          <w:sz w:val="28"/>
          <w:szCs w:val="28"/>
        </w:rPr>
        <w:t>30. Mai - 1. Juni 2025</w:t>
      </w:r>
      <w:r>
        <w:rPr>
          <w:rFonts w:ascii="Calibri" w:hAnsi="Calibri" w:cs="Calibri"/>
          <w:color w:val="7030A0"/>
          <w:sz w:val="28"/>
          <w:szCs w:val="28"/>
        </w:rPr>
        <w:t>, in Kooperation mit St. Virgil Salzburg</w:t>
      </w:r>
    </w:p>
    <w:p w:rsidR="00920510" w:rsidRDefault="00920510" w:rsidP="00920510">
      <w:pPr>
        <w:rPr>
          <w:rFonts w:ascii="Calibri" w:hAnsi="Calibri" w:cs="Calibri"/>
          <w:b/>
          <w:bCs/>
          <w:color w:val="7030A0"/>
          <w:sz w:val="18"/>
          <w:szCs w:val="18"/>
        </w:rPr>
      </w:pPr>
    </w:p>
    <w:p w:rsidR="00920510" w:rsidRDefault="00920510" w:rsidP="00920510">
      <w:pPr>
        <w:rPr>
          <w:rFonts w:ascii="Calibri" w:hAnsi="Calibri" w:cs="Calibri"/>
          <w:b/>
          <w:bCs/>
          <w:color w:val="7030A0"/>
          <w:sz w:val="32"/>
          <w:szCs w:val="32"/>
        </w:rPr>
      </w:pPr>
      <w:r>
        <w:rPr>
          <w:rFonts w:ascii="Calibri" w:hAnsi="Calibri" w:cs="Calibri"/>
          <w:b/>
          <w:bCs/>
          <w:color w:val="7030A0"/>
          <w:sz w:val="32"/>
          <w:szCs w:val="32"/>
        </w:rPr>
        <w:t>Familie(n)leben – vom Gelingen und Scheitern</w:t>
      </w:r>
    </w:p>
    <w:p w:rsidR="00920510" w:rsidRDefault="00920510" w:rsidP="00920510">
      <w:pPr>
        <w:rPr>
          <w:rFonts w:ascii="Calibri" w:hAnsi="Calibri" w:cs="Calibri"/>
          <w:color w:val="7030A0"/>
          <w:sz w:val="26"/>
          <w:szCs w:val="26"/>
        </w:rPr>
      </w:pPr>
      <w:r>
        <w:rPr>
          <w:rFonts w:ascii="Calibri" w:hAnsi="Calibri" w:cs="Calibri"/>
          <w:color w:val="7030A0"/>
          <w:sz w:val="26"/>
          <w:szCs w:val="26"/>
        </w:rPr>
        <w:t>Interdisziplinäre Fachtagung für Berater*innen, Therapeut*innen, Mediator*innen, andere psychosozial Tätige und Interessierte. </w:t>
      </w:r>
    </w:p>
    <w:p w:rsidR="00920510" w:rsidRDefault="00920510" w:rsidP="00920510">
      <w:pPr>
        <w:rPr>
          <w:rFonts w:ascii="Calibri" w:hAnsi="Calibri" w:cs="Calibri"/>
          <w:color w:val="7030A0"/>
          <w:sz w:val="26"/>
          <w:szCs w:val="26"/>
        </w:rPr>
      </w:pPr>
      <w:r>
        <w:rPr>
          <w:rFonts w:ascii="Calibri" w:hAnsi="Calibri" w:cs="Calibri"/>
          <w:color w:val="7030A0"/>
          <w:sz w:val="26"/>
          <w:szCs w:val="26"/>
        </w:rPr>
        <w:t> </w:t>
      </w:r>
    </w:p>
    <w:p w:rsidR="00920510" w:rsidRDefault="00920510" w:rsidP="00920510">
      <w:pPr>
        <w:rPr>
          <w:rFonts w:ascii="Calibri" w:hAnsi="Calibri" w:cs="Calibri"/>
          <w:color w:val="7030A0"/>
          <w:sz w:val="26"/>
          <w:szCs w:val="26"/>
        </w:rPr>
      </w:pPr>
      <w:r>
        <w:rPr>
          <w:rFonts w:ascii="Calibri" w:hAnsi="Calibri" w:cs="Calibri"/>
          <w:noProof/>
          <w:color w:val="7030A0"/>
          <w:sz w:val="26"/>
          <w:szCs w:val="26"/>
        </w:rPr>
        <w:drawing>
          <wp:inline distT="0" distB="0" distL="0" distR="0">
            <wp:extent cx="5762625" cy="1447800"/>
            <wp:effectExtent l="0" t="0" r="9525" b="0"/>
            <wp:docPr id="1" name="Grafik 1" descr="cid:image001.png@01DBB8FD.CCEB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B8FD.CCEB70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62625" cy="1447800"/>
                    </a:xfrm>
                    <a:prstGeom prst="rect">
                      <a:avLst/>
                    </a:prstGeom>
                    <a:noFill/>
                    <a:ln>
                      <a:noFill/>
                    </a:ln>
                  </pic:spPr>
                </pic:pic>
              </a:graphicData>
            </a:graphic>
          </wp:inline>
        </w:drawing>
      </w:r>
    </w:p>
    <w:p w:rsidR="00920510" w:rsidRDefault="00920510" w:rsidP="00920510">
      <w:pPr>
        <w:rPr>
          <w:rFonts w:ascii="Calibri" w:hAnsi="Calibri" w:cs="Calibri"/>
          <w:color w:val="7030A0"/>
          <w:sz w:val="26"/>
          <w:szCs w:val="26"/>
        </w:rPr>
      </w:pPr>
    </w:p>
    <w:p w:rsidR="00920510" w:rsidRDefault="00920510" w:rsidP="00920510">
      <w:pPr>
        <w:rPr>
          <w:rFonts w:ascii="Calibri" w:hAnsi="Calibri" w:cs="Calibri"/>
          <w:color w:val="7030A0"/>
          <w:sz w:val="26"/>
          <w:szCs w:val="26"/>
        </w:rPr>
      </w:pPr>
      <w:r>
        <w:rPr>
          <w:rFonts w:ascii="Calibri" w:hAnsi="Calibri" w:cs="Calibri"/>
          <w:color w:val="7030A0"/>
          <w:sz w:val="26"/>
          <w:szCs w:val="26"/>
        </w:rPr>
        <w:t xml:space="preserve">Familie – ein sicherer Ort, wo man angenommen, wertgeschätzt und geliebt wird. Ist das Realität? Im Fokus stehen die komplexen Dynamiken, die das moderne Familienleben prägen. Familien sind heute vielfältiger, denn je und jede Form – von der traditionellen Familie über </w:t>
      </w:r>
      <w:proofErr w:type="spellStart"/>
      <w:r>
        <w:rPr>
          <w:rFonts w:ascii="Calibri" w:hAnsi="Calibri" w:cs="Calibri"/>
          <w:color w:val="7030A0"/>
          <w:sz w:val="26"/>
          <w:szCs w:val="26"/>
        </w:rPr>
        <w:t>Patchworkfamilien</w:t>
      </w:r>
      <w:proofErr w:type="spellEnd"/>
      <w:r>
        <w:rPr>
          <w:rFonts w:ascii="Calibri" w:hAnsi="Calibri" w:cs="Calibri"/>
          <w:color w:val="7030A0"/>
          <w:sz w:val="26"/>
          <w:szCs w:val="26"/>
        </w:rPr>
        <w:t xml:space="preserve"> bis hin zu Regenbogenfamilien – bringt ihre eigenen Herausforderungen und Chancen mit sich.</w:t>
      </w:r>
    </w:p>
    <w:p w:rsidR="00920510" w:rsidRDefault="00920510" w:rsidP="00920510">
      <w:pPr>
        <w:rPr>
          <w:rFonts w:ascii="Calibri" w:hAnsi="Calibri" w:cs="Calibri"/>
          <w:color w:val="7030A0"/>
          <w:sz w:val="26"/>
          <w:szCs w:val="26"/>
        </w:rPr>
      </w:pPr>
      <w:r>
        <w:rPr>
          <w:rFonts w:ascii="Calibri" w:hAnsi="Calibri" w:cs="Calibri"/>
          <w:color w:val="7030A0"/>
          <w:sz w:val="26"/>
          <w:szCs w:val="26"/>
        </w:rPr>
        <w:t xml:space="preserve">Die Fachtagung bietet wertvolle Impulse von Expert*innen verschiedener Disziplinen. </w:t>
      </w:r>
    </w:p>
    <w:p w:rsidR="00920510" w:rsidRDefault="00920510" w:rsidP="00920510">
      <w:pPr>
        <w:rPr>
          <w:rStyle w:val="Hyperlink"/>
          <w:rFonts w:ascii="Arial" w:hAnsi="Arial" w:cs="Arial"/>
          <w:b/>
          <w:bCs/>
          <w:color w:val="5E11A6"/>
        </w:rPr>
      </w:pPr>
    </w:p>
    <w:p w:rsidR="00920510" w:rsidRDefault="00920510" w:rsidP="00920510">
      <w:pPr>
        <w:rPr>
          <w:rStyle w:val="Hyperlink"/>
          <w:rFonts w:ascii="Calibri" w:hAnsi="Calibri" w:cs="Calibri"/>
          <w:b/>
          <w:bCs/>
          <w:i/>
          <w:iCs/>
          <w:color w:val="5E11A6"/>
          <w:u w:val="none"/>
        </w:rPr>
      </w:pPr>
      <w:r>
        <w:rPr>
          <w:rStyle w:val="Hyperlink"/>
          <w:rFonts w:ascii="Calibri" w:hAnsi="Calibri" w:cs="Calibri"/>
          <w:b/>
          <w:bCs/>
          <w:i/>
          <w:iCs/>
          <w:color w:val="5E11A6"/>
          <w:u w:val="none"/>
        </w:rPr>
        <w:t xml:space="preserve">Karin Jurczyk, </w:t>
      </w:r>
      <w:r>
        <w:rPr>
          <w:rStyle w:val="Hyperlink"/>
          <w:rFonts w:ascii="Calibri" w:hAnsi="Calibri" w:cs="Calibri"/>
          <w:i/>
          <w:iCs/>
          <w:color w:val="5E11A6"/>
          <w:u w:val="none"/>
        </w:rPr>
        <w:t>München (Soziologin)</w:t>
      </w:r>
      <w:r>
        <w:rPr>
          <w:rStyle w:val="Hyperlink"/>
          <w:rFonts w:ascii="Calibri" w:hAnsi="Calibri" w:cs="Calibri"/>
          <w:b/>
          <w:bCs/>
          <w:i/>
          <w:iCs/>
          <w:color w:val="5E11A6"/>
          <w:u w:val="none"/>
        </w:rPr>
        <w:t>  </w:t>
      </w:r>
    </w:p>
    <w:p w:rsidR="00920510" w:rsidRDefault="00920510" w:rsidP="00920510">
      <w:pPr>
        <w:rPr>
          <w:rStyle w:val="Hyperlink"/>
          <w:rFonts w:ascii="Calibri" w:hAnsi="Calibri" w:cs="Calibri"/>
          <w:b/>
          <w:bCs/>
          <w:i/>
          <w:iCs/>
          <w:color w:val="5E11A6"/>
          <w:u w:val="none"/>
        </w:rPr>
      </w:pPr>
      <w:r>
        <w:rPr>
          <w:rStyle w:val="Hyperlink"/>
          <w:rFonts w:ascii="Calibri" w:hAnsi="Calibri" w:cs="Calibri"/>
          <w:b/>
          <w:bCs/>
          <w:i/>
          <w:iCs/>
          <w:color w:val="5E11A6"/>
          <w:u w:val="none"/>
        </w:rPr>
        <w:t xml:space="preserve">Michael Mary, </w:t>
      </w:r>
      <w:r>
        <w:rPr>
          <w:rStyle w:val="Hyperlink"/>
          <w:rFonts w:ascii="Calibri" w:hAnsi="Calibri" w:cs="Calibri"/>
          <w:i/>
          <w:iCs/>
          <w:color w:val="5E11A6"/>
          <w:u w:val="none"/>
        </w:rPr>
        <w:t>Hamburg (Paarberater)</w:t>
      </w:r>
      <w:r>
        <w:rPr>
          <w:rStyle w:val="Hyperlink"/>
          <w:rFonts w:ascii="Calibri" w:hAnsi="Calibri" w:cs="Calibri"/>
          <w:b/>
          <w:bCs/>
          <w:i/>
          <w:iCs/>
          <w:color w:val="5E11A6"/>
          <w:u w:val="none"/>
        </w:rPr>
        <w:t> </w:t>
      </w:r>
    </w:p>
    <w:p w:rsidR="00920510" w:rsidRDefault="00920510" w:rsidP="00920510">
      <w:pPr>
        <w:rPr>
          <w:rStyle w:val="Hyperlink"/>
          <w:rFonts w:ascii="Calibri" w:hAnsi="Calibri" w:cs="Calibri"/>
          <w:b/>
          <w:bCs/>
          <w:i/>
          <w:iCs/>
          <w:color w:val="5E11A6"/>
          <w:u w:val="none"/>
        </w:rPr>
      </w:pPr>
      <w:r>
        <w:rPr>
          <w:rStyle w:val="Hyperlink"/>
          <w:rFonts w:ascii="Calibri" w:hAnsi="Calibri" w:cs="Calibri"/>
          <w:b/>
          <w:bCs/>
          <w:i/>
          <w:iCs/>
          <w:color w:val="5E11A6"/>
          <w:u w:val="none"/>
        </w:rPr>
        <w:t xml:space="preserve">Nikolaus (Niki) </w:t>
      </w:r>
      <w:proofErr w:type="spellStart"/>
      <w:r>
        <w:rPr>
          <w:rStyle w:val="Hyperlink"/>
          <w:rFonts w:ascii="Calibri" w:hAnsi="Calibri" w:cs="Calibri"/>
          <w:b/>
          <w:bCs/>
          <w:i/>
          <w:iCs/>
          <w:color w:val="5E11A6"/>
          <w:u w:val="none"/>
        </w:rPr>
        <w:t>Glattauer</w:t>
      </w:r>
      <w:proofErr w:type="spellEnd"/>
      <w:r>
        <w:rPr>
          <w:rStyle w:val="Hyperlink"/>
          <w:rFonts w:ascii="Calibri" w:hAnsi="Calibri" w:cs="Calibri"/>
          <w:b/>
          <w:bCs/>
          <w:i/>
          <w:iCs/>
          <w:color w:val="5E11A6"/>
          <w:u w:val="none"/>
        </w:rPr>
        <w:t xml:space="preserve">, </w:t>
      </w:r>
      <w:r>
        <w:rPr>
          <w:rStyle w:val="Hyperlink"/>
          <w:rFonts w:ascii="Calibri" w:hAnsi="Calibri" w:cs="Calibri"/>
          <w:i/>
          <w:iCs/>
          <w:color w:val="5E11A6"/>
          <w:u w:val="none"/>
        </w:rPr>
        <w:t>Wien (Autor, ehem. Schuldirektor</w:t>
      </w:r>
      <w:r>
        <w:rPr>
          <w:rStyle w:val="Hyperlink"/>
          <w:rFonts w:ascii="Calibri" w:hAnsi="Calibri" w:cs="Calibri"/>
          <w:b/>
          <w:bCs/>
          <w:i/>
          <w:iCs/>
          <w:color w:val="5E11A6"/>
          <w:u w:val="none"/>
        </w:rPr>
        <w:t>) </w:t>
      </w:r>
    </w:p>
    <w:p w:rsidR="00920510" w:rsidRDefault="00920510" w:rsidP="00920510">
      <w:pPr>
        <w:rPr>
          <w:rStyle w:val="Hyperlink"/>
          <w:rFonts w:ascii="Calibri" w:hAnsi="Calibri" w:cs="Calibri"/>
          <w:b/>
          <w:bCs/>
          <w:i/>
          <w:iCs/>
          <w:color w:val="5E11A6"/>
          <w:u w:val="none"/>
        </w:rPr>
      </w:pPr>
      <w:r>
        <w:rPr>
          <w:rStyle w:val="Hyperlink"/>
          <w:rFonts w:ascii="Calibri" w:hAnsi="Calibri" w:cs="Calibri"/>
          <w:b/>
          <w:bCs/>
          <w:i/>
          <w:iCs/>
          <w:color w:val="5E11A6"/>
          <w:u w:val="none"/>
        </w:rPr>
        <w:t xml:space="preserve">Eberhard Schäfer, </w:t>
      </w:r>
      <w:r>
        <w:rPr>
          <w:rStyle w:val="Hyperlink"/>
          <w:rFonts w:ascii="Calibri" w:hAnsi="Calibri" w:cs="Calibri"/>
          <w:i/>
          <w:iCs/>
          <w:color w:val="5E11A6"/>
          <w:u w:val="none"/>
        </w:rPr>
        <w:t>Berlin (Politologe, Berater und Therapeut)</w:t>
      </w:r>
      <w:r>
        <w:rPr>
          <w:rStyle w:val="Hyperlink"/>
          <w:rFonts w:ascii="Calibri" w:hAnsi="Calibri" w:cs="Calibri"/>
          <w:b/>
          <w:bCs/>
          <w:i/>
          <w:iCs/>
          <w:color w:val="5E11A6"/>
          <w:u w:val="none"/>
        </w:rPr>
        <w:t> </w:t>
      </w:r>
    </w:p>
    <w:p w:rsidR="00920510" w:rsidRDefault="00920510" w:rsidP="00920510">
      <w:pPr>
        <w:rPr>
          <w:rStyle w:val="Hyperlink"/>
          <w:rFonts w:ascii="Calibri" w:hAnsi="Calibri" w:cs="Calibri"/>
          <w:b/>
          <w:bCs/>
          <w:i/>
          <w:iCs/>
          <w:color w:val="5E11A6"/>
          <w:u w:val="none"/>
        </w:rPr>
      </w:pPr>
      <w:r>
        <w:rPr>
          <w:rStyle w:val="Hyperlink"/>
          <w:rFonts w:ascii="Calibri" w:hAnsi="Calibri" w:cs="Calibri"/>
          <w:b/>
          <w:bCs/>
          <w:i/>
          <w:iCs/>
          <w:color w:val="5E11A6"/>
          <w:u w:val="none"/>
        </w:rPr>
        <w:t xml:space="preserve">Kofler Kornelia, </w:t>
      </w:r>
      <w:r>
        <w:rPr>
          <w:rStyle w:val="Hyperlink"/>
          <w:rFonts w:ascii="Calibri" w:hAnsi="Calibri" w:cs="Calibri"/>
          <w:i/>
          <w:iCs/>
          <w:color w:val="5E11A6"/>
          <w:u w:val="none"/>
        </w:rPr>
        <w:t>Wien (Psychotherapeutin)</w:t>
      </w:r>
      <w:r>
        <w:rPr>
          <w:rStyle w:val="Hyperlink"/>
          <w:rFonts w:ascii="Calibri" w:hAnsi="Calibri" w:cs="Calibri"/>
          <w:b/>
          <w:bCs/>
          <w:i/>
          <w:iCs/>
          <w:color w:val="5E11A6"/>
          <w:u w:val="none"/>
        </w:rPr>
        <w:t xml:space="preserve"> </w:t>
      </w:r>
    </w:p>
    <w:p w:rsidR="00920510" w:rsidRDefault="00920510" w:rsidP="00920510">
      <w:pPr>
        <w:rPr>
          <w:rStyle w:val="Hyperlink"/>
          <w:rFonts w:ascii="Calibri" w:hAnsi="Calibri" w:cs="Calibri"/>
          <w:i/>
          <w:iCs/>
          <w:color w:val="5E11A6"/>
          <w:u w:val="none"/>
        </w:rPr>
      </w:pPr>
      <w:r>
        <w:rPr>
          <w:rStyle w:val="Hyperlink"/>
          <w:rFonts w:ascii="Calibri" w:hAnsi="Calibri" w:cs="Calibri"/>
          <w:b/>
          <w:bCs/>
          <w:i/>
          <w:iCs/>
          <w:color w:val="5E11A6"/>
          <w:u w:val="none"/>
        </w:rPr>
        <w:t>Nina Grimm,</w:t>
      </w:r>
      <w:r>
        <w:rPr>
          <w:rStyle w:val="Hyperlink"/>
          <w:rFonts w:ascii="Calibri" w:hAnsi="Calibri" w:cs="Calibri"/>
          <w:color w:val="5E11A6"/>
          <w:u w:val="none"/>
        </w:rPr>
        <w:t xml:space="preserve"> </w:t>
      </w:r>
      <w:r>
        <w:rPr>
          <w:rStyle w:val="Hyperlink"/>
          <w:rFonts w:ascii="Calibri" w:hAnsi="Calibri" w:cs="Calibri"/>
          <w:i/>
          <w:iCs/>
          <w:color w:val="5E11A6"/>
          <w:u w:val="none"/>
        </w:rPr>
        <w:t>Freiburg, (Familienpsychologin)</w:t>
      </w:r>
    </w:p>
    <w:p w:rsidR="00920510" w:rsidRDefault="00920510" w:rsidP="00920510">
      <w:pPr>
        <w:rPr>
          <w:rStyle w:val="Hyperlink"/>
          <w:rFonts w:ascii="Calibri" w:hAnsi="Calibri" w:cs="Calibri"/>
          <w:color w:val="5E11A6"/>
          <w:u w:val="none"/>
        </w:rPr>
      </w:pPr>
    </w:p>
    <w:p w:rsidR="00920510" w:rsidRDefault="00920510" w:rsidP="00920510">
      <w:pPr>
        <w:rPr>
          <w:rStyle w:val="Hyperlink"/>
          <w:rFonts w:ascii="Calibri" w:hAnsi="Calibri" w:cs="Calibri"/>
          <w:color w:val="5E11A6"/>
          <w:u w:val="none"/>
        </w:rPr>
      </w:pPr>
      <w:r>
        <w:rPr>
          <w:rStyle w:val="Hyperlink"/>
          <w:rFonts w:ascii="Calibri" w:hAnsi="Calibri" w:cs="Calibri"/>
          <w:color w:val="5E11A6"/>
          <w:u w:val="none"/>
        </w:rPr>
        <w:t>€ 340,00 </w:t>
      </w:r>
    </w:p>
    <w:p w:rsidR="00920510" w:rsidRDefault="00920510" w:rsidP="00920510">
      <w:pPr>
        <w:rPr>
          <w:rStyle w:val="Hyperlink"/>
          <w:rFonts w:ascii="Calibri" w:hAnsi="Calibri" w:cs="Calibri"/>
          <w:color w:val="5E11A6"/>
          <w:u w:val="none"/>
        </w:rPr>
      </w:pPr>
      <w:r>
        <w:rPr>
          <w:rStyle w:val="Hyperlink"/>
          <w:rFonts w:ascii="Calibri" w:hAnsi="Calibri" w:cs="Calibri"/>
          <w:color w:val="5E11A6"/>
          <w:u w:val="none"/>
        </w:rPr>
        <w:t>€ 295,00 für Mitglieder des Berufsverbandes </w:t>
      </w:r>
    </w:p>
    <w:p w:rsidR="00920510" w:rsidRDefault="00920510" w:rsidP="00920510">
      <w:pPr>
        <w:rPr>
          <w:rStyle w:val="Hyperlink"/>
          <w:rFonts w:ascii="Calibri" w:hAnsi="Calibri" w:cs="Calibri"/>
          <w:color w:val="5E11A6"/>
          <w:u w:val="none"/>
        </w:rPr>
      </w:pPr>
      <w:r>
        <w:rPr>
          <w:rStyle w:val="Hyperlink"/>
          <w:rFonts w:ascii="Calibri" w:hAnsi="Calibri" w:cs="Calibri"/>
          <w:color w:val="5E11A6"/>
          <w:u w:val="none"/>
        </w:rPr>
        <w:t xml:space="preserve">€ 185,00 für EFL – </w:t>
      </w:r>
      <w:proofErr w:type="spellStart"/>
      <w:r>
        <w:rPr>
          <w:rStyle w:val="Hyperlink"/>
          <w:rFonts w:ascii="Calibri" w:hAnsi="Calibri" w:cs="Calibri"/>
          <w:color w:val="5E11A6"/>
          <w:u w:val="none"/>
        </w:rPr>
        <w:t>Ausbildungskanditat</w:t>
      </w:r>
      <w:proofErr w:type="spellEnd"/>
      <w:r>
        <w:rPr>
          <w:rStyle w:val="Hyperlink"/>
          <w:rFonts w:ascii="Calibri" w:hAnsi="Calibri" w:cs="Calibri"/>
          <w:color w:val="5E11A6"/>
          <w:u w:val="none"/>
        </w:rPr>
        <w:t>*innen </w:t>
      </w:r>
    </w:p>
    <w:p w:rsidR="00920510" w:rsidRDefault="00920510" w:rsidP="00920510">
      <w:pPr>
        <w:rPr>
          <w:rStyle w:val="Hyperlink"/>
          <w:rFonts w:ascii="Calibri" w:hAnsi="Calibri" w:cs="Calibri"/>
          <w:color w:val="5E11A6"/>
          <w:u w:val="none"/>
        </w:rPr>
      </w:pPr>
    </w:p>
    <w:p w:rsidR="00920510" w:rsidRDefault="00920510" w:rsidP="00920510">
      <w:pPr>
        <w:rPr>
          <w:rStyle w:val="Hyperlink"/>
          <w:rFonts w:ascii="Calibri" w:hAnsi="Calibri" w:cs="Calibri"/>
          <w:color w:val="5E11A6"/>
          <w:u w:val="none"/>
        </w:rPr>
      </w:pPr>
      <w:r>
        <w:rPr>
          <w:rStyle w:val="Hyperlink"/>
          <w:rFonts w:ascii="Calibri" w:hAnsi="Calibri" w:cs="Calibri"/>
          <w:color w:val="5E11A6"/>
          <w:u w:val="none"/>
        </w:rPr>
        <w:t xml:space="preserve">Das Familienministerium hat wieder Plätze angekauft, sodass Berater*innen von geförderten Familienberatungsstellen zu einem sehr günstigen Preis an der Tagung teilnehmen können. </w:t>
      </w:r>
      <w:r>
        <w:rPr>
          <w:rStyle w:val="Hyperlink"/>
          <w:rFonts w:ascii="Calibri" w:hAnsi="Calibri" w:cs="Calibri"/>
          <w:color w:val="5E11A6"/>
          <w:u w:val="none"/>
        </w:rPr>
        <w:lastRenderedPageBreak/>
        <w:t>Bitte rasch anmelden und es zahlt sich in jedem Fall aus, Mitglied beim Berufsverband zu sein und natürlich auch zu werden.</w:t>
      </w:r>
    </w:p>
    <w:p w:rsidR="00920510" w:rsidRDefault="00920510" w:rsidP="00920510">
      <w:pPr>
        <w:rPr>
          <w:rStyle w:val="Hyperlink"/>
          <w:rFonts w:ascii="Calibri" w:hAnsi="Calibri" w:cs="Calibri"/>
          <w:b/>
          <w:bCs/>
          <w:color w:val="5E11A6"/>
          <w:sz w:val="28"/>
          <w:szCs w:val="28"/>
          <w:u w:val="none"/>
        </w:rPr>
      </w:pPr>
      <w:r>
        <w:rPr>
          <w:rStyle w:val="Hyperlink"/>
          <w:rFonts w:ascii="Calibri" w:hAnsi="Calibri" w:cs="Calibri"/>
          <w:color w:val="5E11A6"/>
          <w:sz w:val="28"/>
          <w:szCs w:val="28"/>
          <w:u w:val="none"/>
        </w:rPr>
        <w:t xml:space="preserve">Anmeldung unter </w:t>
      </w:r>
      <w:hyperlink r:id="rId6" w:history="1">
        <w:r>
          <w:rPr>
            <w:rStyle w:val="Hyperlink"/>
            <w:rFonts w:ascii="Calibri" w:hAnsi="Calibri" w:cs="Calibri"/>
            <w:b/>
            <w:bCs/>
            <w:color w:val="5E11A6"/>
            <w:sz w:val="28"/>
            <w:szCs w:val="28"/>
            <w:u w:val="none"/>
          </w:rPr>
          <w:t>www.berufsverband-efl-beratung.at</w:t>
        </w:r>
      </w:hyperlink>
    </w:p>
    <w:p w:rsidR="00920510" w:rsidRDefault="00920510" w:rsidP="00920510">
      <w:pPr>
        <w:rPr>
          <w:rStyle w:val="Hyperlink"/>
          <w:rFonts w:ascii="Calibri" w:hAnsi="Calibri" w:cs="Calibri"/>
          <w:b/>
          <w:bCs/>
          <w:color w:val="5E11A6"/>
          <w:sz w:val="28"/>
          <w:szCs w:val="28"/>
          <w:u w:val="none"/>
        </w:rPr>
      </w:pPr>
    </w:p>
    <w:p w:rsidR="00920510" w:rsidRDefault="00920510" w:rsidP="00920510">
      <w:pPr>
        <w:autoSpaceDE w:val="0"/>
        <w:spacing w:before="240" w:line="276" w:lineRule="auto"/>
        <w:rPr>
          <w:rFonts w:ascii="Helv, Arial" w:hAnsi="Helv, Arial"/>
          <w:color w:val="4472C4"/>
          <w:sz w:val="48"/>
          <w:szCs w:val="48"/>
          <w14:shadow w14:blurRad="12700" w14:dist="38100" w14:dir="2700000" w14:sx="100000" w14:sy="100000" w14:kx="0" w14:ky="0" w14:algn="tl">
            <w14:srgbClr w14:val="8FAADC"/>
          </w14:shadow>
          <w14:textOutline w14:w="9525" w14:cap="flat" w14:cmpd="sng" w14:algn="ctr">
            <w14:solidFill>
              <w14:srgbClr w14:val="FFFFFF"/>
            </w14:solidFill>
            <w14:prstDash w14:val="solid"/>
            <w14:round/>
          </w14:textOutline>
        </w:rPr>
      </w:pPr>
      <w:bookmarkStart w:id="0" w:name="_GoBack"/>
      <w:r>
        <w:rPr>
          <w:noProof/>
        </w:rPr>
        <w:drawing>
          <wp:anchor distT="0" distB="0" distL="114300" distR="114300" simplePos="0" relativeHeight="251658240" behindDoc="1" locked="0" layoutInCell="1" allowOverlap="1">
            <wp:simplePos x="0" y="0"/>
            <wp:positionH relativeFrom="column">
              <wp:posOffset>-76200</wp:posOffset>
            </wp:positionH>
            <wp:positionV relativeFrom="paragraph">
              <wp:posOffset>474345</wp:posOffset>
            </wp:positionV>
            <wp:extent cx="2686050" cy="1076325"/>
            <wp:effectExtent l="0" t="0" r="0" b="9525"/>
            <wp:wrapTight wrapText="bothSides">
              <wp:wrapPolygon edited="0">
                <wp:start x="0" y="0"/>
                <wp:lineTo x="0" y="21409"/>
                <wp:lineTo x="21447" y="21409"/>
                <wp:lineTo x="21447" y="0"/>
                <wp:lineTo x="0" y="0"/>
              </wp:wrapPolygon>
            </wp:wrapTight>
            <wp:docPr id="2" name="Grafik 2" descr="cid:image001.gif@01DBB8F5.2D418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1.gif@01DBB8F5.2D418AD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107632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920510" w:rsidRDefault="00920510" w:rsidP="00920510">
      <w:pPr>
        <w:rPr>
          <w:rFonts w:ascii="Arial" w:hAnsi="Arial" w:cs="Arial"/>
          <w:b/>
          <w:bCs/>
          <w:color w:val="E36C0A"/>
          <w:sz w:val="36"/>
          <w:szCs w:val="36"/>
        </w:rPr>
      </w:pPr>
      <w:r>
        <w:rPr>
          <w:rFonts w:ascii="Arial" w:hAnsi="Arial" w:cs="Arial"/>
          <w:b/>
          <w:bCs/>
          <w:color w:val="E36C0A"/>
          <w:sz w:val="36"/>
          <w:szCs w:val="36"/>
        </w:rPr>
        <w:t>Bietet ein spannendes und gefördertes Seminar</w:t>
      </w:r>
    </w:p>
    <w:p w:rsidR="00920510" w:rsidRDefault="00920510" w:rsidP="00920510">
      <w:pPr>
        <w:rPr>
          <w:rStyle w:val="Hyperlink"/>
          <w:rFonts w:ascii="Calibri" w:hAnsi="Calibri" w:cs="Calibri"/>
          <w:color w:val="5E11A6"/>
          <w:sz w:val="28"/>
          <w:szCs w:val="28"/>
          <w:u w:val="none"/>
        </w:rPr>
      </w:pPr>
    </w:p>
    <w:p w:rsidR="00920510" w:rsidRDefault="00920510" w:rsidP="00920510">
      <w:pPr>
        <w:jc w:val="both"/>
        <w:rPr>
          <w:rStyle w:val="Hyperlink"/>
          <w:rFonts w:ascii="Calibri" w:hAnsi="Calibri" w:cs="Calibri"/>
          <w:b/>
          <w:bCs/>
          <w:color w:val="5E11A6"/>
          <w:sz w:val="36"/>
          <w:szCs w:val="36"/>
          <w:u w:val="none"/>
        </w:rPr>
      </w:pPr>
    </w:p>
    <w:p w:rsidR="00920510" w:rsidRDefault="00920510" w:rsidP="00920510">
      <w:pPr>
        <w:jc w:val="both"/>
        <w:rPr>
          <w:rStyle w:val="Hyperlink"/>
          <w:rFonts w:ascii="Calibri" w:hAnsi="Calibri" w:cs="Calibri"/>
          <w:b/>
          <w:bCs/>
          <w:color w:val="5E11A6"/>
          <w:sz w:val="36"/>
          <w:szCs w:val="36"/>
          <w:u w:val="none"/>
        </w:rPr>
      </w:pPr>
      <w:r>
        <w:rPr>
          <w:rStyle w:val="Hyperlink"/>
          <w:rFonts w:ascii="Calibri" w:hAnsi="Calibri" w:cs="Calibri"/>
          <w:b/>
          <w:bCs/>
          <w:color w:val="5E11A6"/>
          <w:sz w:val="36"/>
          <w:szCs w:val="36"/>
          <w:u w:val="none"/>
        </w:rPr>
        <w:t>An die Grenze gehen -</w:t>
      </w:r>
    </w:p>
    <w:p w:rsidR="00920510" w:rsidRDefault="00920510" w:rsidP="00920510">
      <w:pPr>
        <w:rPr>
          <w:color w:val="7030A0"/>
          <w:sz w:val="26"/>
          <w:szCs w:val="26"/>
        </w:rPr>
      </w:pPr>
      <w:r>
        <w:rPr>
          <w:rFonts w:ascii="Calibri" w:hAnsi="Calibri" w:cs="Calibri"/>
          <w:b/>
          <w:bCs/>
          <w:color w:val="7030A0"/>
          <w:sz w:val="26"/>
          <w:szCs w:val="26"/>
        </w:rPr>
        <w:t xml:space="preserve">Verständnis und Umgang mit Grenzen in der Beratung </w:t>
      </w:r>
    </w:p>
    <w:p w:rsidR="00920510" w:rsidRDefault="00920510" w:rsidP="00920510">
      <w:pPr>
        <w:rPr>
          <w:rFonts w:ascii="Calibri" w:hAnsi="Calibri" w:cs="Calibri"/>
          <w:color w:val="7030A0"/>
          <w:sz w:val="26"/>
          <w:szCs w:val="26"/>
        </w:rPr>
      </w:pPr>
      <w:r>
        <w:rPr>
          <w:rFonts w:ascii="Calibri" w:hAnsi="Calibri" w:cs="Calibri"/>
          <w:color w:val="7030A0"/>
          <w:sz w:val="26"/>
          <w:szCs w:val="26"/>
        </w:rPr>
        <w:t>Haltungen, Prinzipien, Methoden - für die Familien- und Erziehungsberatung</w:t>
      </w:r>
    </w:p>
    <w:p w:rsidR="00920510" w:rsidRDefault="00920510" w:rsidP="00920510">
      <w:pPr>
        <w:rPr>
          <w:rFonts w:ascii="Calibri" w:hAnsi="Calibri" w:cs="Calibri"/>
          <w:color w:val="7030A0"/>
          <w:sz w:val="26"/>
          <w:szCs w:val="26"/>
        </w:rPr>
      </w:pPr>
      <w:r>
        <w:rPr>
          <w:rFonts w:ascii="Calibri" w:hAnsi="Calibri" w:cs="Calibri"/>
          <w:color w:val="7030A0"/>
          <w:sz w:val="26"/>
          <w:szCs w:val="26"/>
        </w:rPr>
        <w:t xml:space="preserve">nach der </w:t>
      </w:r>
      <w:proofErr w:type="spellStart"/>
      <w:r>
        <w:rPr>
          <w:rFonts w:ascii="Calibri" w:hAnsi="Calibri" w:cs="Calibri"/>
          <w:color w:val="7030A0"/>
          <w:sz w:val="26"/>
          <w:szCs w:val="26"/>
        </w:rPr>
        <w:t>Phaemo</w:t>
      </w:r>
      <w:proofErr w:type="spellEnd"/>
      <w:r>
        <w:rPr>
          <w:rFonts w:ascii="Calibri" w:hAnsi="Calibri" w:cs="Calibri"/>
          <w:color w:val="7030A0"/>
          <w:sz w:val="26"/>
          <w:szCs w:val="26"/>
        </w:rPr>
        <w:t>-Methode®</w:t>
      </w:r>
    </w:p>
    <w:p w:rsidR="00920510" w:rsidRDefault="00920510" w:rsidP="00920510">
      <w:pPr>
        <w:rPr>
          <w:rFonts w:ascii="Calibri" w:hAnsi="Calibri" w:cs="Calibri"/>
          <w:color w:val="7030A0"/>
          <w:sz w:val="26"/>
          <w:szCs w:val="26"/>
        </w:rPr>
      </w:pPr>
    </w:p>
    <w:p w:rsidR="00920510" w:rsidRDefault="00920510" w:rsidP="00920510">
      <w:pPr>
        <w:rPr>
          <w:rFonts w:ascii="Calibri" w:hAnsi="Calibri" w:cs="Calibri"/>
          <w:b/>
          <w:bCs/>
          <w:color w:val="7030A0"/>
          <w:sz w:val="26"/>
          <w:szCs w:val="26"/>
        </w:rPr>
      </w:pPr>
      <w:r>
        <w:rPr>
          <w:rFonts w:ascii="Calibri" w:hAnsi="Calibri" w:cs="Calibri"/>
          <w:b/>
          <w:bCs/>
          <w:color w:val="7030A0"/>
          <w:sz w:val="26"/>
          <w:szCs w:val="26"/>
        </w:rPr>
        <w:t>Montag, 7. Juli 2025, 10:00 bis</w:t>
      </w:r>
    </w:p>
    <w:p w:rsidR="00920510" w:rsidRDefault="00920510" w:rsidP="00920510">
      <w:pPr>
        <w:rPr>
          <w:rFonts w:ascii="Calibri" w:hAnsi="Calibri" w:cs="Calibri"/>
          <w:b/>
          <w:bCs/>
          <w:color w:val="7030A0"/>
          <w:sz w:val="26"/>
          <w:szCs w:val="26"/>
        </w:rPr>
      </w:pPr>
      <w:r>
        <w:rPr>
          <w:rFonts w:ascii="Calibri" w:hAnsi="Calibri" w:cs="Calibri"/>
          <w:b/>
          <w:bCs/>
          <w:color w:val="7030A0"/>
          <w:sz w:val="26"/>
          <w:szCs w:val="26"/>
        </w:rPr>
        <w:t>Donnerstag, 10. Juli, 2025, 13:00 Uhr</w:t>
      </w:r>
    </w:p>
    <w:p w:rsidR="00920510" w:rsidRDefault="00920510" w:rsidP="00920510">
      <w:pPr>
        <w:rPr>
          <w:rFonts w:ascii="Calibri" w:hAnsi="Calibri" w:cs="Calibri"/>
          <w:color w:val="7030A0"/>
          <w:sz w:val="26"/>
          <w:szCs w:val="26"/>
        </w:rPr>
      </w:pPr>
      <w:r>
        <w:rPr>
          <w:rFonts w:ascii="Calibri" w:hAnsi="Calibri" w:cs="Calibri"/>
          <w:color w:val="7030A0"/>
          <w:sz w:val="26"/>
          <w:szCs w:val="26"/>
        </w:rPr>
        <w:t>32 Arbeitseinheiten</w:t>
      </w:r>
    </w:p>
    <w:p w:rsidR="00920510" w:rsidRDefault="00920510" w:rsidP="00920510">
      <w:pPr>
        <w:rPr>
          <w:rFonts w:ascii="Calibri" w:hAnsi="Calibri" w:cs="Calibri"/>
          <w:color w:val="7030A0"/>
          <w:sz w:val="26"/>
          <w:szCs w:val="26"/>
        </w:rPr>
      </w:pPr>
      <w:r>
        <w:rPr>
          <w:rFonts w:ascii="Calibri" w:hAnsi="Calibri" w:cs="Calibri"/>
          <w:color w:val="7030A0"/>
          <w:sz w:val="26"/>
          <w:szCs w:val="26"/>
        </w:rPr>
        <w:t xml:space="preserve">Hotel </w:t>
      </w:r>
      <w:proofErr w:type="spellStart"/>
      <w:r>
        <w:rPr>
          <w:rFonts w:ascii="Calibri" w:hAnsi="Calibri" w:cs="Calibri"/>
          <w:color w:val="7030A0"/>
          <w:sz w:val="26"/>
          <w:szCs w:val="26"/>
        </w:rPr>
        <w:t>Aumühle</w:t>
      </w:r>
      <w:proofErr w:type="spellEnd"/>
    </w:p>
    <w:p w:rsidR="00920510" w:rsidRDefault="00920510" w:rsidP="00920510">
      <w:pPr>
        <w:rPr>
          <w:rFonts w:ascii="Calibri" w:hAnsi="Calibri" w:cs="Calibri"/>
          <w:color w:val="7030A0"/>
          <w:sz w:val="26"/>
          <w:szCs w:val="26"/>
        </w:rPr>
      </w:pPr>
      <w:proofErr w:type="spellStart"/>
      <w:r>
        <w:rPr>
          <w:rFonts w:ascii="Calibri" w:hAnsi="Calibri" w:cs="Calibri"/>
          <w:color w:val="7030A0"/>
          <w:sz w:val="26"/>
          <w:szCs w:val="26"/>
        </w:rPr>
        <w:t>Panholz</w:t>
      </w:r>
      <w:proofErr w:type="spellEnd"/>
      <w:r>
        <w:rPr>
          <w:rFonts w:ascii="Calibri" w:hAnsi="Calibri" w:cs="Calibri"/>
          <w:color w:val="7030A0"/>
          <w:sz w:val="26"/>
          <w:szCs w:val="26"/>
        </w:rPr>
        <w:t xml:space="preserve"> 17, 4360 Grein, OÖ</w:t>
      </w:r>
    </w:p>
    <w:p w:rsidR="00920510" w:rsidRDefault="00920510" w:rsidP="00920510">
      <w:pPr>
        <w:rPr>
          <w:rFonts w:ascii="Calibri" w:hAnsi="Calibri" w:cs="Calibri"/>
          <w:color w:val="7030A0"/>
          <w:sz w:val="26"/>
          <w:szCs w:val="26"/>
        </w:rPr>
      </w:pPr>
    </w:p>
    <w:p w:rsidR="00920510" w:rsidRDefault="00920510" w:rsidP="00920510">
      <w:pPr>
        <w:rPr>
          <w:rFonts w:ascii="Calibri" w:hAnsi="Calibri" w:cs="Calibri"/>
          <w:b/>
          <w:bCs/>
          <w:color w:val="7030A0"/>
          <w:sz w:val="26"/>
          <w:szCs w:val="26"/>
        </w:rPr>
      </w:pPr>
      <w:r>
        <w:rPr>
          <w:rFonts w:ascii="Calibri" w:hAnsi="Calibri" w:cs="Calibri"/>
          <w:b/>
          <w:bCs/>
          <w:color w:val="7030A0"/>
          <w:sz w:val="26"/>
          <w:szCs w:val="26"/>
        </w:rPr>
        <w:t>Referent*innen:</w:t>
      </w:r>
    </w:p>
    <w:p w:rsidR="00920510" w:rsidRDefault="00920510" w:rsidP="00920510">
      <w:pPr>
        <w:rPr>
          <w:rFonts w:ascii="Calibri" w:hAnsi="Calibri" w:cs="Calibri"/>
          <w:color w:val="7030A0"/>
          <w:sz w:val="26"/>
          <w:szCs w:val="26"/>
        </w:rPr>
      </w:pPr>
      <w:r>
        <w:rPr>
          <w:rFonts w:ascii="Calibri" w:hAnsi="Calibri" w:cs="Calibri"/>
          <w:b/>
          <w:bCs/>
          <w:color w:val="7030A0"/>
          <w:sz w:val="26"/>
          <w:szCs w:val="26"/>
        </w:rPr>
        <w:t>Maria Holzer</w:t>
      </w:r>
      <w:r>
        <w:rPr>
          <w:rFonts w:ascii="Calibri" w:hAnsi="Calibri" w:cs="Calibri"/>
          <w:color w:val="7030A0"/>
          <w:sz w:val="26"/>
          <w:szCs w:val="26"/>
        </w:rPr>
        <w:t xml:space="preserve">, </w:t>
      </w:r>
      <w:proofErr w:type="spellStart"/>
      <w:r>
        <w:rPr>
          <w:rFonts w:ascii="Calibri" w:hAnsi="Calibri" w:cs="Calibri"/>
          <w:color w:val="7030A0"/>
          <w:sz w:val="26"/>
          <w:szCs w:val="26"/>
        </w:rPr>
        <w:t>Dietach</w:t>
      </w:r>
      <w:proofErr w:type="spellEnd"/>
      <w:r>
        <w:rPr>
          <w:rFonts w:ascii="Calibri" w:hAnsi="Calibri" w:cs="Calibri"/>
          <w:color w:val="7030A0"/>
          <w:sz w:val="26"/>
          <w:szCs w:val="26"/>
        </w:rPr>
        <w:t xml:space="preserve"> bei Steyr</w:t>
      </w:r>
      <w:r>
        <w:rPr>
          <w:rFonts w:ascii="Calibri" w:hAnsi="Calibri" w:cs="Calibri"/>
          <w:color w:val="7030A0"/>
          <w:sz w:val="26"/>
          <w:szCs w:val="26"/>
        </w:rPr>
        <w:br/>
        <w:t>            Dipl. Ehe-, Familien- und Lebensberaterin, Sexualberaterin</w:t>
      </w:r>
    </w:p>
    <w:p w:rsidR="00920510" w:rsidRDefault="00920510" w:rsidP="00920510">
      <w:pPr>
        <w:rPr>
          <w:rFonts w:ascii="Calibri" w:hAnsi="Calibri" w:cs="Calibri"/>
          <w:color w:val="7030A0"/>
          <w:sz w:val="26"/>
          <w:szCs w:val="26"/>
        </w:rPr>
      </w:pPr>
      <w:r>
        <w:rPr>
          <w:rFonts w:ascii="Calibri" w:hAnsi="Calibri" w:cs="Calibri"/>
          <w:color w:val="7030A0"/>
          <w:sz w:val="26"/>
          <w:szCs w:val="26"/>
        </w:rPr>
        <w:t xml:space="preserve">            Gewaltberaterin / </w:t>
      </w:r>
      <w:proofErr w:type="spellStart"/>
      <w:r>
        <w:rPr>
          <w:rFonts w:ascii="Calibri" w:hAnsi="Calibri" w:cs="Calibri"/>
          <w:color w:val="7030A0"/>
          <w:sz w:val="26"/>
          <w:szCs w:val="26"/>
        </w:rPr>
        <w:t>Phaemoberaterin</w:t>
      </w:r>
      <w:proofErr w:type="spellEnd"/>
      <w:r>
        <w:rPr>
          <w:rFonts w:ascii="Calibri" w:hAnsi="Calibri" w:cs="Calibri"/>
          <w:color w:val="7030A0"/>
          <w:sz w:val="26"/>
          <w:szCs w:val="26"/>
        </w:rPr>
        <w:t xml:space="preserve"> ® , Tätertherapeutin / </w:t>
      </w:r>
      <w:proofErr w:type="spellStart"/>
      <w:r>
        <w:rPr>
          <w:rFonts w:ascii="Calibri" w:hAnsi="Calibri" w:cs="Calibri"/>
          <w:color w:val="7030A0"/>
          <w:sz w:val="26"/>
          <w:szCs w:val="26"/>
        </w:rPr>
        <w:t>Phaemotherapeutin</w:t>
      </w:r>
      <w:proofErr w:type="spellEnd"/>
      <w:r>
        <w:rPr>
          <w:rFonts w:ascii="Calibri" w:hAnsi="Calibri" w:cs="Calibri"/>
          <w:color w:val="7030A0"/>
          <w:sz w:val="26"/>
          <w:szCs w:val="26"/>
        </w:rPr>
        <w:t xml:space="preserve"> </w:t>
      </w:r>
    </w:p>
    <w:p w:rsidR="00920510" w:rsidRDefault="00920510" w:rsidP="00920510">
      <w:pPr>
        <w:rPr>
          <w:rFonts w:ascii="Calibri" w:hAnsi="Calibri" w:cs="Calibri"/>
          <w:color w:val="7030A0"/>
          <w:sz w:val="26"/>
          <w:szCs w:val="26"/>
        </w:rPr>
      </w:pPr>
      <w:r>
        <w:rPr>
          <w:rFonts w:ascii="Calibri" w:hAnsi="Calibri" w:cs="Calibri"/>
          <w:b/>
          <w:bCs/>
          <w:color w:val="7030A0"/>
          <w:sz w:val="26"/>
          <w:szCs w:val="26"/>
        </w:rPr>
        <w:t xml:space="preserve">Hölzl Josef </w:t>
      </w:r>
      <w:proofErr w:type="spellStart"/>
      <w:r>
        <w:rPr>
          <w:rFonts w:ascii="Calibri" w:hAnsi="Calibri" w:cs="Calibri"/>
          <w:b/>
          <w:bCs/>
          <w:color w:val="7030A0"/>
          <w:sz w:val="26"/>
          <w:szCs w:val="26"/>
        </w:rPr>
        <w:t>MSc</w:t>
      </w:r>
      <w:proofErr w:type="spellEnd"/>
      <w:r>
        <w:rPr>
          <w:rFonts w:ascii="Calibri" w:hAnsi="Calibri" w:cs="Calibri"/>
          <w:color w:val="7030A0"/>
          <w:sz w:val="26"/>
          <w:szCs w:val="26"/>
        </w:rPr>
        <w:t>, Linz</w:t>
      </w:r>
    </w:p>
    <w:p w:rsidR="00920510" w:rsidRDefault="00920510" w:rsidP="00920510">
      <w:pPr>
        <w:rPr>
          <w:rFonts w:ascii="Calibri" w:hAnsi="Calibri" w:cs="Calibri"/>
          <w:color w:val="7030A0"/>
          <w:sz w:val="26"/>
          <w:szCs w:val="26"/>
        </w:rPr>
      </w:pPr>
      <w:r>
        <w:rPr>
          <w:rFonts w:ascii="Calibri" w:hAnsi="Calibri" w:cs="Calibri"/>
          <w:color w:val="7030A0"/>
          <w:sz w:val="26"/>
          <w:szCs w:val="26"/>
        </w:rPr>
        <w:t>            Dipl. Ehe-, Familien- und Lebensberater (</w:t>
      </w:r>
      <w:hyperlink r:id="rId8" w:history="1">
        <w:r>
          <w:rPr>
            <w:rStyle w:val="Hyperlink"/>
            <w:rFonts w:ascii="Calibri" w:hAnsi="Calibri" w:cs="Calibri"/>
            <w:color w:val="7030A0"/>
            <w:sz w:val="26"/>
            <w:szCs w:val="26"/>
            <w:u w:val="none"/>
          </w:rPr>
          <w:t>www.beziehungleben.at</w:t>
        </w:r>
      </w:hyperlink>
      <w:r>
        <w:rPr>
          <w:rFonts w:ascii="Calibri" w:hAnsi="Calibri" w:cs="Calibri"/>
          <w:color w:val="7030A0"/>
          <w:sz w:val="26"/>
          <w:szCs w:val="26"/>
        </w:rPr>
        <w:t>)</w:t>
      </w:r>
    </w:p>
    <w:p w:rsidR="00920510" w:rsidRDefault="00920510" w:rsidP="00920510">
      <w:pPr>
        <w:rPr>
          <w:rFonts w:ascii="Calibri" w:hAnsi="Calibri" w:cs="Calibri"/>
          <w:color w:val="7030A0"/>
          <w:sz w:val="26"/>
          <w:szCs w:val="26"/>
        </w:rPr>
      </w:pPr>
      <w:r>
        <w:rPr>
          <w:rFonts w:ascii="Calibri" w:hAnsi="Calibri" w:cs="Calibri"/>
          <w:color w:val="7030A0"/>
          <w:sz w:val="26"/>
          <w:szCs w:val="26"/>
        </w:rPr>
        <w:t xml:space="preserve">            Gewaltberater / </w:t>
      </w:r>
      <w:proofErr w:type="spellStart"/>
      <w:r>
        <w:rPr>
          <w:rFonts w:ascii="Calibri" w:hAnsi="Calibri" w:cs="Calibri"/>
          <w:color w:val="7030A0"/>
          <w:sz w:val="26"/>
          <w:szCs w:val="26"/>
        </w:rPr>
        <w:t>Phaemoberater</w:t>
      </w:r>
      <w:proofErr w:type="spellEnd"/>
      <w:r>
        <w:rPr>
          <w:rFonts w:ascii="Calibri" w:hAnsi="Calibri" w:cs="Calibri"/>
          <w:color w:val="7030A0"/>
          <w:sz w:val="26"/>
          <w:szCs w:val="26"/>
        </w:rPr>
        <w:t xml:space="preserve"> ®, Tätertherapeut / </w:t>
      </w:r>
      <w:proofErr w:type="spellStart"/>
      <w:r>
        <w:rPr>
          <w:rFonts w:ascii="Calibri" w:hAnsi="Calibri" w:cs="Calibri"/>
          <w:color w:val="7030A0"/>
          <w:sz w:val="26"/>
          <w:szCs w:val="26"/>
        </w:rPr>
        <w:t>Phaemotherapeut</w:t>
      </w:r>
      <w:proofErr w:type="spellEnd"/>
      <w:r>
        <w:rPr>
          <w:rFonts w:ascii="Calibri" w:hAnsi="Calibri" w:cs="Calibri"/>
          <w:color w:val="7030A0"/>
          <w:sz w:val="26"/>
          <w:szCs w:val="26"/>
        </w:rPr>
        <w:t xml:space="preserve"> ® </w:t>
      </w:r>
    </w:p>
    <w:p w:rsidR="00920510" w:rsidRDefault="00920510" w:rsidP="00920510">
      <w:pPr>
        <w:ind w:firstLine="708"/>
        <w:rPr>
          <w:sz w:val="20"/>
          <w:szCs w:val="20"/>
          <w:lang w:eastAsia="zh-TW"/>
        </w:rPr>
      </w:pPr>
      <w:r>
        <w:rPr>
          <w:rFonts w:ascii="Calibri" w:hAnsi="Calibri" w:cs="Calibri"/>
          <w:color w:val="7030A0"/>
          <w:sz w:val="26"/>
          <w:szCs w:val="26"/>
        </w:rPr>
        <w:t>Lehrtätigkeit an der Fachhochschule für Sozialarbeit</w:t>
      </w:r>
      <w:r>
        <w:rPr>
          <w:sz w:val="20"/>
          <w:szCs w:val="20"/>
          <w:lang w:eastAsia="zh-TW"/>
        </w:rPr>
        <w:t xml:space="preserve">                                    </w:t>
      </w:r>
    </w:p>
    <w:p w:rsidR="00920510" w:rsidRDefault="00920510" w:rsidP="00920510">
      <w:pPr>
        <w:rPr>
          <w:rFonts w:ascii="Calibri" w:hAnsi="Calibri" w:cs="Calibri"/>
          <w:color w:val="7030A0"/>
          <w:sz w:val="26"/>
          <w:szCs w:val="26"/>
        </w:rPr>
      </w:pPr>
    </w:p>
    <w:p w:rsidR="00920510" w:rsidRDefault="00920510" w:rsidP="00920510">
      <w:pPr>
        <w:rPr>
          <w:rFonts w:ascii="Arial" w:hAnsi="Arial" w:cs="Arial"/>
          <w:b/>
          <w:bCs/>
          <w:color w:val="E36C0A"/>
        </w:rPr>
      </w:pPr>
      <w:r>
        <w:rPr>
          <w:rFonts w:ascii="Arial" w:hAnsi="Arial" w:cs="Arial"/>
          <w:b/>
          <w:bCs/>
          <w:color w:val="E36C0A"/>
        </w:rPr>
        <w:t>Näheres siehe Anhang</w:t>
      </w:r>
    </w:p>
    <w:p w:rsidR="00920510" w:rsidRDefault="00920510" w:rsidP="00920510">
      <w:pPr>
        <w:rPr>
          <w:rFonts w:ascii="Calibri" w:hAnsi="Calibri" w:cs="Calibri"/>
          <w:color w:val="7030A0"/>
          <w:sz w:val="26"/>
          <w:szCs w:val="26"/>
        </w:rPr>
      </w:pPr>
    </w:p>
    <w:p w:rsidR="00920510" w:rsidRDefault="00920510" w:rsidP="00920510">
      <w:pPr>
        <w:ind w:right="425"/>
        <w:rPr>
          <w:b/>
          <w:bCs/>
          <w:color w:val="E36C0A"/>
          <w:sz w:val="36"/>
          <w:szCs w:val="36"/>
        </w:rPr>
      </w:pPr>
      <w:r>
        <w:rPr>
          <w:b/>
          <w:bCs/>
          <w:color w:val="E36C0A"/>
          <w:sz w:val="36"/>
          <w:szCs w:val="36"/>
        </w:rPr>
        <w:t xml:space="preserve">Wir wünschen Ihnen und euch einen wahren Wonnemonat Mai und vielleicht </w:t>
      </w:r>
    </w:p>
    <w:p w:rsidR="00920510" w:rsidRDefault="00920510" w:rsidP="00920510">
      <w:pPr>
        <w:ind w:right="425"/>
        <w:rPr>
          <w:b/>
          <w:bCs/>
          <w:color w:val="E36C0A"/>
          <w:sz w:val="36"/>
          <w:szCs w:val="36"/>
        </w:rPr>
      </w:pPr>
      <w:r>
        <w:rPr>
          <w:b/>
          <w:bCs/>
          <w:color w:val="E36C0A"/>
          <w:sz w:val="36"/>
          <w:szCs w:val="36"/>
        </w:rPr>
        <w:t xml:space="preserve">oder hoffentlich sehen wir uns in St. Virgil Salzburg </w:t>
      </w:r>
    </w:p>
    <w:p w:rsidR="00920510" w:rsidRDefault="00920510" w:rsidP="00920510">
      <w:pPr>
        <w:ind w:right="425"/>
        <w:rPr>
          <w:b/>
          <w:bCs/>
          <w:color w:val="E36C0A"/>
          <w:sz w:val="36"/>
          <w:szCs w:val="36"/>
        </w:rPr>
      </w:pPr>
      <w:r>
        <w:rPr>
          <w:b/>
          <w:bCs/>
          <w:color w:val="E36C0A"/>
          <w:sz w:val="36"/>
          <w:szCs w:val="36"/>
        </w:rPr>
        <w:t>bei unserer interdisziplinären Fachtagung „Familie(n)leben“.</w:t>
      </w:r>
    </w:p>
    <w:p w:rsidR="00920510" w:rsidRDefault="00920510" w:rsidP="00920510">
      <w:pPr>
        <w:rPr>
          <w:rStyle w:val="Hyperlink"/>
          <w:rFonts w:ascii="Calibri" w:hAnsi="Calibri" w:cs="Calibri"/>
          <w:color w:val="auto"/>
          <w:sz w:val="22"/>
          <w:szCs w:val="22"/>
        </w:rPr>
      </w:pPr>
    </w:p>
    <w:p w:rsidR="00920510" w:rsidRDefault="00920510" w:rsidP="00920510">
      <w:pPr>
        <w:ind w:right="425"/>
        <w:rPr>
          <w:b/>
          <w:bCs/>
          <w:color w:val="000000"/>
        </w:rPr>
      </w:pPr>
      <w:r>
        <w:rPr>
          <w:rFonts w:ascii="Calibri" w:hAnsi="Calibri" w:cs="Calibri"/>
          <w:b/>
          <w:bCs/>
          <w:color w:val="000000"/>
        </w:rPr>
        <w:t>Versand des Newsletters:</w:t>
      </w:r>
      <w:r>
        <w:rPr>
          <w:rFonts w:ascii="Calibri" w:hAnsi="Calibri" w:cs="Calibri"/>
          <w:b/>
          <w:bCs/>
          <w:color w:val="000000"/>
        </w:rPr>
        <w:br/>
        <w:t xml:space="preserve">Mag. Elisabeth Birklhuber </w:t>
      </w:r>
      <w:r>
        <w:rPr>
          <w:rFonts w:ascii="Calibri" w:hAnsi="Calibri" w:cs="Calibri"/>
          <w:b/>
          <w:bCs/>
          <w:color w:val="000000"/>
        </w:rPr>
        <w:br/>
      </w:r>
      <w:hyperlink r:id="rId9" w:history="1">
        <w:r>
          <w:rPr>
            <w:rStyle w:val="Hyperlink"/>
            <w:rFonts w:ascii="Calibri" w:hAnsi="Calibri" w:cs="Calibri"/>
            <w:b/>
            <w:bCs/>
          </w:rPr>
          <w:t>birklhuber@aon.at</w:t>
        </w:r>
      </w:hyperlink>
    </w:p>
    <w:p w:rsidR="00920510" w:rsidRDefault="00920510" w:rsidP="00920510">
      <w:pPr>
        <w:rPr>
          <w:rFonts w:ascii="Calibri" w:hAnsi="Calibri" w:cs="Calibri"/>
          <w:b/>
          <w:bCs/>
          <w:color w:val="000000"/>
        </w:rPr>
      </w:pPr>
      <w:r>
        <w:rPr>
          <w:rFonts w:ascii="Calibri" w:hAnsi="Calibri" w:cs="Calibri"/>
          <w:b/>
          <w:bCs/>
          <w:color w:val="000000"/>
        </w:rPr>
        <w:lastRenderedPageBreak/>
        <w:t xml:space="preserve">Sie können unseren Newsletter jederzeit abbestellen (Telekommunikationsgesetz § 107, vom 1. 3. 2006). Um sich von diesem Newsletter abzumelden schicken Sie bitte ein Mail (leerer Betreff) an folgende Adresse: </w:t>
      </w:r>
    </w:p>
    <w:p w:rsidR="00920510" w:rsidRDefault="00920510" w:rsidP="00920510">
      <w:pPr>
        <w:rPr>
          <w:rFonts w:ascii="Calibri" w:hAnsi="Calibri" w:cs="Calibri"/>
        </w:rPr>
      </w:pPr>
      <w:hyperlink r:id="rId10" w:history="1">
        <w:r>
          <w:rPr>
            <w:rStyle w:val="Hyperlink"/>
            <w:rFonts w:ascii="Calibri" w:hAnsi="Calibri" w:cs="Calibri"/>
            <w:b/>
            <w:bCs/>
          </w:rPr>
          <w:t>newsletter-unsubscribe@berufsverband-efl-beratung.at</w:t>
        </w:r>
      </w:hyperlink>
    </w:p>
    <w:p w:rsidR="00920510" w:rsidRDefault="00920510" w:rsidP="00920510"/>
    <w:p w:rsidR="00920510" w:rsidRDefault="00920510" w:rsidP="00920510"/>
    <w:p w:rsidR="00912A5A" w:rsidRDefault="00920510"/>
    <w:sectPr w:rsidR="00912A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Ar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10"/>
    <w:rsid w:val="007A19DD"/>
    <w:rsid w:val="00831D73"/>
    <w:rsid w:val="00920510"/>
    <w:rsid w:val="00AE4B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05027-7D98-4652-85CF-6CE3A5A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0510"/>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205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iehungleben.at"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ufsverband-efl-beratung.at" TargetMode="External"/><Relationship Id="rId11" Type="http://schemas.openxmlformats.org/officeDocument/2006/relationships/fontTable" Target="fontTable.xml"/><Relationship Id="rId5" Type="http://schemas.openxmlformats.org/officeDocument/2006/relationships/image" Target="cid:image001.png@01DBB8FD.CCEB7020" TargetMode="External"/><Relationship Id="rId10" Type="http://schemas.openxmlformats.org/officeDocument/2006/relationships/hyperlink" Target="mailto:newsletter-unsubscribe@berufsverband-efl-beratung.at" TargetMode="External"/><Relationship Id="rId4" Type="http://schemas.openxmlformats.org/officeDocument/2006/relationships/image" Target="media/image1.png"/><Relationship Id="rId9" Type="http://schemas.openxmlformats.org/officeDocument/2006/relationships/hyperlink" Target="mailto:birklhuber@aon.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Birklhuber</dc:creator>
  <cp:keywords/>
  <dc:description/>
  <cp:lastModifiedBy>Bernd Birklhuber</cp:lastModifiedBy>
  <cp:revision>1</cp:revision>
  <dcterms:created xsi:type="dcterms:W3CDTF">2025-04-29T14:36:00Z</dcterms:created>
  <dcterms:modified xsi:type="dcterms:W3CDTF">2025-04-29T14:37:00Z</dcterms:modified>
</cp:coreProperties>
</file>